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594FF98C" w:rsidR="00660CD2" w:rsidRPr="00844E9C" w:rsidRDefault="00AB41BD">
      <w:pPr>
        <w:rPr>
          <w:rFonts w:ascii="Arial" w:hAnsi="Arial"/>
        </w:rPr>
      </w:pPr>
      <w:r w:rsidRPr="00844E9C">
        <w:rPr>
          <w:rFonts w:ascii="Arial" w:hAnsi="Arial"/>
        </w:rPr>
        <w:t xml:space="preserve">Nr. </w:t>
      </w:r>
      <w:r w:rsidR="00B22AC1">
        <w:rPr>
          <w:rFonts w:ascii="Arial" w:hAnsi="Arial"/>
        </w:rPr>
        <w:t>611</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540035E7" w14:textId="77777777" w:rsidR="00715EB5" w:rsidRDefault="00D62D49" w:rsidP="00715EB5">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50FD5ED0" w14:textId="2C784B14" w:rsidR="002F1482" w:rsidRDefault="00B22AC1" w:rsidP="002F1482">
      <w:pPr>
        <w:autoSpaceDE w:val="0"/>
        <w:autoSpaceDN w:val="0"/>
        <w:adjustRightInd w:val="0"/>
        <w:spacing w:line="276" w:lineRule="auto"/>
        <w:rPr>
          <w:rFonts w:ascii="Arial" w:hAnsi="Arial" w:cs="Arial"/>
          <w:b/>
          <w:bCs/>
          <w:sz w:val="28"/>
          <w:szCs w:val="28"/>
        </w:rPr>
      </w:pPr>
      <w:r w:rsidRPr="00B22AC1">
        <w:rPr>
          <w:rFonts w:ascii="Arial" w:hAnsi="Arial" w:cs="Arial"/>
          <w:b/>
          <w:bCs/>
          <w:sz w:val="28"/>
          <w:szCs w:val="28"/>
        </w:rPr>
        <w:t>Absolut-Interferometer: Neue Vakuumsensoren mit 90°-Strahlengang</w:t>
      </w:r>
    </w:p>
    <w:p w14:paraId="1DE51137" w14:textId="77777777" w:rsidR="00B22AC1" w:rsidRDefault="00B22AC1" w:rsidP="002F1482">
      <w:pPr>
        <w:autoSpaceDE w:val="0"/>
        <w:autoSpaceDN w:val="0"/>
        <w:adjustRightInd w:val="0"/>
        <w:spacing w:line="276" w:lineRule="auto"/>
        <w:rPr>
          <w:rFonts w:ascii="Arial" w:hAnsi="Arial" w:cs="Arial"/>
          <w:b/>
          <w:bCs/>
          <w:sz w:val="28"/>
          <w:szCs w:val="28"/>
        </w:rPr>
      </w:pPr>
    </w:p>
    <w:p w14:paraId="1C6EDFB2" w14:textId="3FE2CE02" w:rsidR="00715EB5" w:rsidRDefault="00B22AC1" w:rsidP="002F1482">
      <w:pPr>
        <w:autoSpaceDE w:val="0"/>
        <w:autoSpaceDN w:val="0"/>
        <w:adjustRightInd w:val="0"/>
        <w:spacing w:line="360" w:lineRule="auto"/>
        <w:rPr>
          <w:rFonts w:ascii="Arial" w:hAnsi="Arial" w:cs="Arial"/>
          <w:b/>
          <w:sz w:val="20"/>
          <w:szCs w:val="20"/>
        </w:rPr>
      </w:pPr>
      <w:r w:rsidRPr="00B22AC1">
        <w:rPr>
          <w:rFonts w:ascii="Arial" w:hAnsi="Arial" w:cs="Arial"/>
          <w:b/>
          <w:sz w:val="20"/>
          <w:szCs w:val="20"/>
        </w:rPr>
        <w:t xml:space="preserve">Die </w:t>
      </w:r>
      <w:proofErr w:type="spellStart"/>
      <w:r w:rsidRPr="00B22AC1">
        <w:rPr>
          <w:rFonts w:ascii="Arial" w:hAnsi="Arial" w:cs="Arial"/>
          <w:b/>
          <w:sz w:val="20"/>
          <w:szCs w:val="20"/>
        </w:rPr>
        <w:t>Micro-Epsilon</w:t>
      </w:r>
      <w:proofErr w:type="spellEnd"/>
      <w:r w:rsidRPr="00B22AC1">
        <w:rPr>
          <w:rFonts w:ascii="Arial" w:hAnsi="Arial" w:cs="Arial"/>
          <w:b/>
          <w:sz w:val="20"/>
          <w:szCs w:val="20"/>
        </w:rPr>
        <w:t xml:space="preserve"> Absolut-Interferometer setzen neue Maßstäbe in der hochpräzisen Abstandsmessung. Der neue Miniatur-Sensor IMP-DS10/90/VAC ist für den Einsatz im Vakuum konzipiert und erlaubt dank 90 Grad Strahlengang eine platzsparende Integration. Kompatibel ist der Sensor mit den Controllern </w:t>
      </w:r>
      <w:proofErr w:type="spellStart"/>
      <w:r w:rsidRPr="00B22AC1">
        <w:rPr>
          <w:rFonts w:ascii="Arial" w:hAnsi="Arial" w:cs="Arial"/>
          <w:b/>
          <w:sz w:val="20"/>
          <w:szCs w:val="20"/>
        </w:rPr>
        <w:t>interferoMETER</w:t>
      </w:r>
      <w:proofErr w:type="spellEnd"/>
      <w:r w:rsidRPr="00B22AC1">
        <w:rPr>
          <w:rFonts w:ascii="Arial" w:hAnsi="Arial" w:cs="Arial"/>
          <w:b/>
          <w:sz w:val="20"/>
          <w:szCs w:val="20"/>
        </w:rPr>
        <w:t xml:space="preserve"> IMS5400 oder IMS5600.</w:t>
      </w:r>
    </w:p>
    <w:p w14:paraId="220BB331" w14:textId="77777777" w:rsidR="002F1482" w:rsidRPr="00715EB5" w:rsidRDefault="002F1482" w:rsidP="002F1482">
      <w:pPr>
        <w:autoSpaceDE w:val="0"/>
        <w:autoSpaceDN w:val="0"/>
        <w:adjustRightInd w:val="0"/>
        <w:spacing w:line="276" w:lineRule="auto"/>
        <w:rPr>
          <w:rFonts w:ascii="Arial" w:hAnsi="Arial" w:cs="Arial"/>
          <w:b/>
          <w:sz w:val="20"/>
          <w:szCs w:val="20"/>
        </w:rPr>
      </w:pPr>
    </w:p>
    <w:p w14:paraId="05885D11" w14:textId="6FC029C8" w:rsidR="00B22AC1" w:rsidRPr="00B22AC1" w:rsidRDefault="00B22AC1" w:rsidP="00B22AC1">
      <w:pPr>
        <w:autoSpaceDE w:val="0"/>
        <w:autoSpaceDN w:val="0"/>
        <w:adjustRightInd w:val="0"/>
        <w:spacing w:line="360" w:lineRule="auto"/>
        <w:rPr>
          <w:rFonts w:ascii="Arial" w:hAnsi="Arial" w:cs="Arial"/>
          <w:sz w:val="20"/>
          <w:szCs w:val="20"/>
        </w:rPr>
      </w:pPr>
      <w:r w:rsidRPr="00B22AC1">
        <w:rPr>
          <w:rFonts w:ascii="Arial" w:hAnsi="Arial" w:cs="Arial"/>
          <w:sz w:val="20"/>
          <w:szCs w:val="20"/>
        </w:rPr>
        <w:t xml:space="preserve">Die Absolut-Interferometer </w:t>
      </w:r>
      <w:proofErr w:type="spellStart"/>
      <w:r w:rsidRPr="00B22AC1">
        <w:rPr>
          <w:rFonts w:ascii="Arial" w:hAnsi="Arial" w:cs="Arial"/>
          <w:sz w:val="20"/>
          <w:szCs w:val="20"/>
        </w:rPr>
        <w:t>interferoMETER</w:t>
      </w:r>
      <w:proofErr w:type="spellEnd"/>
      <w:r w:rsidRPr="00B22AC1">
        <w:rPr>
          <w:rFonts w:ascii="Arial" w:hAnsi="Arial" w:cs="Arial"/>
          <w:sz w:val="20"/>
          <w:szCs w:val="20"/>
        </w:rPr>
        <w:t xml:space="preserve"> 5400-DS und 5600-DS werden zur Abstandsmessung mit Nanometer-Genauigkeit eingesetzt. Die </w:t>
      </w:r>
      <w:proofErr w:type="spellStart"/>
      <w:r w:rsidRPr="00B22AC1">
        <w:rPr>
          <w:rFonts w:ascii="Arial" w:hAnsi="Arial" w:cs="Arial"/>
          <w:sz w:val="20"/>
          <w:szCs w:val="20"/>
        </w:rPr>
        <w:t>Produkgruppe</w:t>
      </w:r>
      <w:proofErr w:type="spellEnd"/>
      <w:r w:rsidRPr="00B22AC1">
        <w:rPr>
          <w:rFonts w:ascii="Arial" w:hAnsi="Arial" w:cs="Arial"/>
          <w:sz w:val="20"/>
          <w:szCs w:val="20"/>
        </w:rPr>
        <w:t xml:space="preserve"> wurde nun um neue Sensoren mit einem großen Grundabstand von 10 mm erweitert. Diese sind für Hochpräzisionsapplikationen in Reinraumumgebungen und im Vakuum konzipiert, beispielsweise für Messungen auf beschichtete Wafer. Eine nichtmagnetische Titan UHV-Variante ermöglicht zudem den Einsatz bei starken Magnetfeldern wie sie unter anderem in der Medizintechnik im Kernspin oder dem Elektronenstrahlmikroskop vorkommen.</w:t>
      </w:r>
    </w:p>
    <w:p w14:paraId="5B67080D" w14:textId="77777777" w:rsidR="00B22AC1" w:rsidRPr="00B22AC1" w:rsidRDefault="00B22AC1" w:rsidP="00B22AC1">
      <w:pPr>
        <w:autoSpaceDE w:val="0"/>
        <w:autoSpaceDN w:val="0"/>
        <w:adjustRightInd w:val="0"/>
        <w:spacing w:line="360" w:lineRule="auto"/>
        <w:rPr>
          <w:rFonts w:ascii="Arial" w:hAnsi="Arial" w:cs="Arial"/>
          <w:sz w:val="20"/>
          <w:szCs w:val="20"/>
        </w:rPr>
      </w:pPr>
    </w:p>
    <w:p w14:paraId="0CBF3E42" w14:textId="77777777" w:rsidR="00B22AC1" w:rsidRDefault="00B22AC1" w:rsidP="00B22AC1">
      <w:pPr>
        <w:autoSpaceDE w:val="0"/>
        <w:autoSpaceDN w:val="0"/>
        <w:adjustRightInd w:val="0"/>
        <w:spacing w:line="360" w:lineRule="auto"/>
        <w:rPr>
          <w:rFonts w:ascii="Arial" w:hAnsi="Arial" w:cs="Arial"/>
          <w:sz w:val="20"/>
          <w:szCs w:val="20"/>
        </w:rPr>
      </w:pPr>
      <w:r w:rsidRPr="00B22AC1">
        <w:rPr>
          <w:rFonts w:ascii="Arial" w:hAnsi="Arial" w:cs="Arial"/>
          <w:sz w:val="20"/>
          <w:szCs w:val="20"/>
        </w:rPr>
        <w:t xml:space="preserve">Die Bauweise mit 90°-Strahlengang reduziert die benötigte Bauraumtiefe enorm. Je nach Wahl des Controllers sind Linearitäten von &lt; ±50 </w:t>
      </w:r>
      <w:proofErr w:type="spellStart"/>
      <w:r w:rsidRPr="00B22AC1">
        <w:rPr>
          <w:rFonts w:ascii="Arial" w:hAnsi="Arial" w:cs="Arial"/>
          <w:sz w:val="20"/>
          <w:szCs w:val="20"/>
        </w:rPr>
        <w:t>nm</w:t>
      </w:r>
      <w:proofErr w:type="spellEnd"/>
      <w:r w:rsidRPr="00B22AC1">
        <w:rPr>
          <w:rFonts w:ascii="Arial" w:hAnsi="Arial" w:cs="Arial"/>
          <w:sz w:val="20"/>
          <w:szCs w:val="20"/>
        </w:rPr>
        <w:t xml:space="preserve"> oder &lt; ±10 </w:t>
      </w:r>
      <w:proofErr w:type="spellStart"/>
      <w:r w:rsidRPr="00B22AC1">
        <w:rPr>
          <w:rFonts w:ascii="Arial" w:hAnsi="Arial" w:cs="Arial"/>
          <w:sz w:val="20"/>
          <w:szCs w:val="20"/>
        </w:rPr>
        <w:t>nm</w:t>
      </w:r>
      <w:proofErr w:type="spellEnd"/>
      <w:r w:rsidRPr="00B22AC1">
        <w:rPr>
          <w:rFonts w:ascii="Arial" w:hAnsi="Arial" w:cs="Arial"/>
          <w:sz w:val="20"/>
          <w:szCs w:val="20"/>
        </w:rPr>
        <w:t xml:space="preserve"> möglich. Für eine optimale Integration in verschiedene Steuerungen und Produktionsprogramme verfügen die innovativen Absolut-Interferometer über umfangreiche Anbindungsmöglichkeiten. Sie umfassen sowohl digitale Schnittstellen wie Ethernet, </w:t>
      </w:r>
      <w:proofErr w:type="spellStart"/>
      <w:r w:rsidRPr="00B22AC1">
        <w:rPr>
          <w:rFonts w:ascii="Arial" w:hAnsi="Arial" w:cs="Arial"/>
          <w:sz w:val="20"/>
          <w:szCs w:val="20"/>
        </w:rPr>
        <w:t>EtherCAT</w:t>
      </w:r>
      <w:proofErr w:type="spellEnd"/>
      <w:r w:rsidRPr="00B22AC1">
        <w:rPr>
          <w:rFonts w:ascii="Arial" w:hAnsi="Arial" w:cs="Arial"/>
          <w:sz w:val="20"/>
          <w:szCs w:val="20"/>
        </w:rPr>
        <w:t xml:space="preserve">, RS422, PROFINET und </w:t>
      </w:r>
      <w:proofErr w:type="spellStart"/>
      <w:r w:rsidRPr="00B22AC1">
        <w:rPr>
          <w:rFonts w:ascii="Arial" w:hAnsi="Arial" w:cs="Arial"/>
          <w:sz w:val="20"/>
          <w:szCs w:val="20"/>
        </w:rPr>
        <w:t>EtherNet</w:t>
      </w:r>
      <w:proofErr w:type="spellEnd"/>
      <w:r w:rsidRPr="00B22AC1">
        <w:rPr>
          <w:rFonts w:ascii="Arial" w:hAnsi="Arial" w:cs="Arial"/>
          <w:sz w:val="20"/>
          <w:szCs w:val="20"/>
        </w:rPr>
        <w:t>/IP als auch einen Analogausgang. Die gesamte Konfiguration des Controllers und dessen Sensoren findet ohne zusätzliche Software wie gewohnt über das Webinterface statt.</w:t>
      </w:r>
      <w:r w:rsidR="00FA621C" w:rsidRPr="00FA621C">
        <w:rPr>
          <w:rFonts w:ascii="Arial" w:hAnsi="Arial" w:cs="Arial"/>
          <w:sz w:val="20"/>
          <w:szCs w:val="20"/>
        </w:rPr>
        <w:t xml:space="preserve"> </w:t>
      </w:r>
      <w:r w:rsidR="00FA621C">
        <w:rPr>
          <w:rFonts w:ascii="Arial" w:hAnsi="Arial" w:cs="Arial"/>
          <w:sz w:val="20"/>
          <w:szCs w:val="20"/>
        </w:rPr>
        <w:tab/>
      </w:r>
      <w:r w:rsidR="00FA621C">
        <w:rPr>
          <w:rFonts w:ascii="Arial" w:hAnsi="Arial" w:cs="Arial"/>
          <w:sz w:val="20"/>
          <w:szCs w:val="20"/>
        </w:rPr>
        <w:tab/>
      </w:r>
    </w:p>
    <w:p w14:paraId="412962A2" w14:textId="77777777" w:rsidR="00B22AC1" w:rsidRDefault="00B22AC1" w:rsidP="00B22AC1">
      <w:pPr>
        <w:autoSpaceDE w:val="0"/>
        <w:autoSpaceDN w:val="0"/>
        <w:adjustRightInd w:val="0"/>
        <w:spacing w:line="360" w:lineRule="auto"/>
        <w:rPr>
          <w:rFonts w:ascii="Arial" w:hAnsi="Arial" w:cs="Arial"/>
          <w:sz w:val="20"/>
          <w:szCs w:val="20"/>
        </w:rPr>
      </w:pPr>
    </w:p>
    <w:p w14:paraId="5222665D" w14:textId="19A84E96" w:rsidR="00B43DE5" w:rsidRDefault="00FA621C" w:rsidP="00B22AC1">
      <w:pPr>
        <w:autoSpaceDE w:val="0"/>
        <w:autoSpaceDN w:val="0"/>
        <w:adjustRightInd w:val="0"/>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sidR="00B22AC1">
        <w:rPr>
          <w:rFonts w:ascii="Arial" w:hAnsi="Arial" w:cs="Arial"/>
          <w:sz w:val="20"/>
          <w:szCs w:val="20"/>
        </w:rPr>
        <w:tab/>
      </w:r>
      <w:r w:rsidR="00B22AC1">
        <w:rPr>
          <w:rFonts w:ascii="Arial" w:hAnsi="Arial" w:cs="Arial"/>
          <w:sz w:val="20"/>
          <w:szCs w:val="20"/>
        </w:rPr>
        <w:tab/>
      </w:r>
      <w:r w:rsidR="00207D11">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B22AC1">
        <w:rPr>
          <w:rFonts w:ascii="Arial" w:hAnsi="Arial" w:cs="Arial"/>
          <w:sz w:val="20"/>
          <w:szCs w:val="20"/>
        </w:rPr>
        <w:t>1.5</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sidR="00207D11">
        <w:rPr>
          <w:rFonts w:ascii="Arial" w:hAnsi="Arial" w:cs="Arial"/>
          <w:sz w:val="20"/>
          <w:szCs w:val="20"/>
        </w:rPr>
        <w:t>eichen inkl. Leerzeichen</w:t>
      </w:r>
    </w:p>
    <w:p w14:paraId="68DB9CD8" w14:textId="4C1CE7D4" w:rsidR="00B22AC1" w:rsidRDefault="00B22AC1" w:rsidP="00B22AC1">
      <w:pPr>
        <w:autoSpaceDE w:val="0"/>
        <w:autoSpaceDN w:val="0"/>
        <w:adjustRightInd w:val="0"/>
        <w:spacing w:line="360" w:lineRule="auto"/>
        <w:rPr>
          <w:rFonts w:ascii="Arial" w:hAnsi="Arial" w:cs="Arial"/>
          <w:sz w:val="20"/>
          <w:szCs w:val="20"/>
        </w:rPr>
      </w:pPr>
    </w:p>
    <w:p w14:paraId="0BF6964C" w14:textId="0DF092C4" w:rsidR="00B22AC1" w:rsidRDefault="00B22AC1" w:rsidP="00B22AC1">
      <w:pPr>
        <w:autoSpaceDE w:val="0"/>
        <w:autoSpaceDN w:val="0"/>
        <w:adjustRightInd w:val="0"/>
        <w:spacing w:line="360" w:lineRule="auto"/>
        <w:rPr>
          <w:rFonts w:ascii="Arial" w:hAnsi="Arial" w:cs="Arial"/>
          <w:sz w:val="20"/>
          <w:szCs w:val="20"/>
        </w:rPr>
      </w:pPr>
    </w:p>
    <w:p w14:paraId="613B22AC" w14:textId="34AE068A" w:rsidR="00B22AC1" w:rsidRDefault="00B22AC1" w:rsidP="00B22AC1">
      <w:pPr>
        <w:autoSpaceDE w:val="0"/>
        <w:autoSpaceDN w:val="0"/>
        <w:adjustRightInd w:val="0"/>
        <w:spacing w:line="360" w:lineRule="auto"/>
        <w:rPr>
          <w:rFonts w:ascii="Arial" w:hAnsi="Arial" w:cs="Arial"/>
          <w:sz w:val="20"/>
          <w:szCs w:val="20"/>
        </w:rPr>
      </w:pPr>
    </w:p>
    <w:p w14:paraId="133D9EBF" w14:textId="3DFFCB38" w:rsidR="00B22AC1" w:rsidRDefault="00B22AC1" w:rsidP="00B22AC1">
      <w:pPr>
        <w:autoSpaceDE w:val="0"/>
        <w:autoSpaceDN w:val="0"/>
        <w:adjustRightInd w:val="0"/>
        <w:spacing w:line="360" w:lineRule="auto"/>
        <w:rPr>
          <w:rFonts w:ascii="Arial" w:hAnsi="Arial" w:cs="Arial"/>
          <w:sz w:val="20"/>
          <w:szCs w:val="20"/>
        </w:rPr>
      </w:pPr>
    </w:p>
    <w:p w14:paraId="19240846" w14:textId="165E329C" w:rsidR="00B22AC1" w:rsidRDefault="00B22AC1" w:rsidP="00B22AC1">
      <w:pPr>
        <w:autoSpaceDE w:val="0"/>
        <w:autoSpaceDN w:val="0"/>
        <w:adjustRightInd w:val="0"/>
        <w:spacing w:line="360" w:lineRule="auto"/>
        <w:rPr>
          <w:rFonts w:ascii="Arial" w:hAnsi="Arial" w:cs="Arial"/>
          <w:sz w:val="20"/>
          <w:szCs w:val="20"/>
        </w:rPr>
      </w:pPr>
    </w:p>
    <w:p w14:paraId="36C84198" w14:textId="3B894387" w:rsidR="00B22AC1" w:rsidRDefault="00B22AC1" w:rsidP="00B22AC1">
      <w:pPr>
        <w:autoSpaceDE w:val="0"/>
        <w:autoSpaceDN w:val="0"/>
        <w:adjustRightInd w:val="0"/>
        <w:spacing w:line="360" w:lineRule="auto"/>
        <w:rPr>
          <w:rFonts w:ascii="Arial" w:hAnsi="Arial" w:cs="Arial"/>
          <w:sz w:val="20"/>
          <w:szCs w:val="20"/>
        </w:rPr>
      </w:pPr>
    </w:p>
    <w:p w14:paraId="1BF06DAF" w14:textId="71AC8BAB" w:rsidR="00B22AC1" w:rsidRDefault="00B22AC1" w:rsidP="00B22AC1">
      <w:pPr>
        <w:autoSpaceDE w:val="0"/>
        <w:autoSpaceDN w:val="0"/>
        <w:adjustRightInd w:val="0"/>
        <w:spacing w:line="360" w:lineRule="auto"/>
        <w:rPr>
          <w:rFonts w:ascii="Arial" w:hAnsi="Arial" w:cs="Arial"/>
          <w:sz w:val="20"/>
          <w:szCs w:val="20"/>
        </w:rPr>
      </w:pPr>
    </w:p>
    <w:p w14:paraId="037708B3" w14:textId="08956BF6" w:rsidR="00B22AC1" w:rsidRDefault="00B22AC1" w:rsidP="00B22AC1">
      <w:pPr>
        <w:autoSpaceDE w:val="0"/>
        <w:autoSpaceDN w:val="0"/>
        <w:adjustRightInd w:val="0"/>
        <w:spacing w:line="360" w:lineRule="auto"/>
        <w:rPr>
          <w:rFonts w:ascii="Arial" w:hAnsi="Arial" w:cs="Arial"/>
          <w:sz w:val="20"/>
          <w:szCs w:val="20"/>
        </w:rPr>
      </w:pPr>
    </w:p>
    <w:p w14:paraId="675B60EE" w14:textId="37A27CE1" w:rsidR="00B22AC1" w:rsidRDefault="00B22AC1" w:rsidP="00B22AC1">
      <w:pPr>
        <w:autoSpaceDE w:val="0"/>
        <w:autoSpaceDN w:val="0"/>
        <w:adjustRightInd w:val="0"/>
        <w:spacing w:line="360" w:lineRule="auto"/>
        <w:rPr>
          <w:rFonts w:ascii="Arial" w:hAnsi="Arial" w:cs="Arial"/>
          <w:sz w:val="20"/>
          <w:szCs w:val="20"/>
        </w:rPr>
      </w:pPr>
    </w:p>
    <w:p w14:paraId="6F9D8539" w14:textId="77777777" w:rsidR="00B22AC1" w:rsidRDefault="00B22AC1" w:rsidP="00B22AC1">
      <w:pPr>
        <w:autoSpaceDE w:val="0"/>
        <w:autoSpaceDN w:val="0"/>
        <w:adjustRightInd w:val="0"/>
        <w:spacing w:line="360" w:lineRule="auto"/>
        <w:rPr>
          <w:rFonts w:ascii="Arial" w:hAnsi="Arial" w:cs="Arial"/>
          <w:sz w:val="20"/>
          <w:szCs w:val="20"/>
        </w:rPr>
      </w:pPr>
    </w:p>
    <w:p w14:paraId="1560020B" w14:textId="5E56FC76" w:rsidR="006C650A" w:rsidRPr="002F1482" w:rsidRDefault="009C4C18" w:rsidP="002F1482">
      <w:pPr>
        <w:autoSpaceDE w:val="0"/>
        <w:autoSpaceDN w:val="0"/>
        <w:adjustRightInd w:val="0"/>
        <w:spacing w:line="360" w:lineRule="auto"/>
        <w:rPr>
          <w:rFonts w:ascii="Arial" w:hAnsi="Arial" w:cs="Arial"/>
          <w:sz w:val="20"/>
          <w:szCs w:val="20"/>
        </w:rPr>
      </w:pPr>
      <w:r>
        <w:rPr>
          <w:rFonts w:ascii="Arial" w:hAnsi="Arial" w:cs="Arial"/>
          <w:sz w:val="20"/>
          <w:szCs w:val="20"/>
        </w:rPr>
        <w:pict w14:anchorId="3A10E6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40pt">
            <v:imagedata r:id="rId10" o:title="interferoMETER_IMS5400-DS-10-90-VAC_IMS5600-DS-10-90-VAC_Pressefoto_18x13"/>
          </v:shape>
        </w:pict>
      </w:r>
    </w:p>
    <w:p w14:paraId="2C422A10" w14:textId="613C3D0E" w:rsidR="00FE06CC" w:rsidRPr="002F1482" w:rsidRDefault="003E7F56" w:rsidP="001A53F6">
      <w:pPr>
        <w:autoSpaceDE w:val="0"/>
        <w:autoSpaceDN w:val="0"/>
        <w:adjustRightInd w:val="0"/>
        <w:spacing w:line="360" w:lineRule="auto"/>
        <w:textAlignment w:val="center"/>
        <w:rPr>
          <w:rFonts w:ascii="Arial" w:hAnsi="Arial"/>
          <w:sz w:val="20"/>
          <w:szCs w:val="20"/>
          <w:lang w:val="en-GB"/>
        </w:rPr>
      </w:pPr>
      <w:bookmarkStart w:id="0" w:name="_GoBack"/>
      <w:r w:rsidRPr="002F1482">
        <w:rPr>
          <w:rFonts w:ascii="Arial" w:hAnsi="Arial"/>
          <w:sz w:val="20"/>
          <w:szCs w:val="20"/>
          <w:lang w:val="en-GB"/>
        </w:rPr>
        <w:t>(</w:t>
      </w:r>
      <w:r w:rsidR="009C4C18">
        <w:rPr>
          <w:rFonts w:ascii="Arial" w:hAnsi="Arial"/>
          <w:sz w:val="20"/>
          <w:szCs w:val="20"/>
          <w:lang w:val="en-GB"/>
        </w:rPr>
        <w:t>PR611_</w:t>
      </w:r>
      <w:r w:rsidR="00B22AC1" w:rsidRPr="00B22AC1">
        <w:rPr>
          <w:rFonts w:ascii="Arial" w:hAnsi="Arial"/>
          <w:sz w:val="20"/>
          <w:szCs w:val="20"/>
          <w:lang w:val="en-GB"/>
        </w:rPr>
        <w:t>interferoMETER_IMS5400-DS-10-90-VAC_IMS5600-DS-10-90-VAC_Pressefoto_18x13</w:t>
      </w:r>
      <w:r w:rsidR="00FA621C" w:rsidRPr="002F1482">
        <w:rPr>
          <w:rFonts w:ascii="Arial" w:hAnsi="Arial" w:cs="Arial"/>
          <w:sz w:val="20"/>
          <w:szCs w:val="20"/>
          <w:lang w:val="en-GB"/>
        </w:rPr>
        <w:t>.jpg)</w:t>
      </w:r>
      <w:bookmarkEnd w:id="0"/>
    </w:p>
    <w:sectPr w:rsidR="00FE06CC" w:rsidRPr="002F1482"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9C4C18"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1082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9C4C18"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9292803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DA8"/>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67E37"/>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1482"/>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16AB"/>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5EB5"/>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A6AD6"/>
    <w:rsid w:val="009B1786"/>
    <w:rsid w:val="009B44E9"/>
    <w:rsid w:val="009C0D19"/>
    <w:rsid w:val="009C160E"/>
    <w:rsid w:val="009C2181"/>
    <w:rsid w:val="009C4C18"/>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4D3E"/>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2AC1"/>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BC0"/>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21C"/>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1225">
      <w:bodyDiv w:val="1"/>
      <w:marLeft w:val="0"/>
      <w:marRight w:val="0"/>
      <w:marTop w:val="0"/>
      <w:marBottom w:val="0"/>
      <w:divBdr>
        <w:top w:val="none" w:sz="0" w:space="0" w:color="auto"/>
        <w:left w:val="none" w:sz="0" w:space="0" w:color="auto"/>
        <w:bottom w:val="none" w:sz="0" w:space="0" w:color="auto"/>
        <w:right w:val="none" w:sz="0" w:space="0" w:color="auto"/>
      </w:divBdr>
      <w:divsChild>
        <w:div w:id="2054498250">
          <w:marLeft w:val="0"/>
          <w:marRight w:val="0"/>
          <w:marTop w:val="0"/>
          <w:marBottom w:val="0"/>
          <w:divBdr>
            <w:top w:val="none" w:sz="0" w:space="0" w:color="auto"/>
            <w:left w:val="none" w:sz="0" w:space="0" w:color="auto"/>
            <w:bottom w:val="none" w:sz="0" w:space="0" w:color="auto"/>
            <w:right w:val="none" w:sz="0" w:space="0" w:color="auto"/>
          </w:divBdr>
          <w:divsChild>
            <w:div w:id="172915871">
              <w:marLeft w:val="120"/>
              <w:marRight w:val="120"/>
              <w:marTop w:val="120"/>
              <w:marBottom w:val="120"/>
              <w:divBdr>
                <w:top w:val="none" w:sz="0" w:space="0" w:color="auto"/>
                <w:left w:val="none" w:sz="0" w:space="0" w:color="auto"/>
                <w:bottom w:val="none" w:sz="0" w:space="0" w:color="auto"/>
                <w:right w:val="none" w:sz="0" w:space="0" w:color="auto"/>
              </w:divBdr>
              <w:divsChild>
                <w:div w:id="95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3192">
      <w:bodyDiv w:val="1"/>
      <w:marLeft w:val="0"/>
      <w:marRight w:val="0"/>
      <w:marTop w:val="0"/>
      <w:marBottom w:val="0"/>
      <w:divBdr>
        <w:top w:val="none" w:sz="0" w:space="0" w:color="auto"/>
        <w:left w:val="none" w:sz="0" w:space="0" w:color="auto"/>
        <w:bottom w:val="none" w:sz="0" w:space="0" w:color="auto"/>
        <w:right w:val="none" w:sz="0" w:space="0" w:color="auto"/>
      </w:divBdr>
      <w:divsChild>
        <w:div w:id="1984767769">
          <w:marLeft w:val="0"/>
          <w:marRight w:val="0"/>
          <w:marTop w:val="0"/>
          <w:marBottom w:val="0"/>
          <w:divBdr>
            <w:top w:val="none" w:sz="0" w:space="0" w:color="auto"/>
            <w:left w:val="none" w:sz="0" w:space="0" w:color="auto"/>
            <w:bottom w:val="none" w:sz="0" w:space="0" w:color="auto"/>
            <w:right w:val="none" w:sz="0" w:space="0" w:color="auto"/>
          </w:divBdr>
          <w:divsChild>
            <w:div w:id="332758828">
              <w:marLeft w:val="120"/>
              <w:marRight w:val="120"/>
              <w:marTop w:val="120"/>
              <w:marBottom w:val="120"/>
              <w:divBdr>
                <w:top w:val="none" w:sz="0" w:space="0" w:color="auto"/>
                <w:left w:val="none" w:sz="0" w:space="0" w:color="auto"/>
                <w:bottom w:val="none" w:sz="0" w:space="0" w:color="auto"/>
                <w:right w:val="none" w:sz="0" w:space="0" w:color="auto"/>
              </w:divBdr>
              <w:divsChild>
                <w:div w:id="12291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0284369">
      <w:bodyDiv w:val="1"/>
      <w:marLeft w:val="0"/>
      <w:marRight w:val="0"/>
      <w:marTop w:val="0"/>
      <w:marBottom w:val="0"/>
      <w:divBdr>
        <w:top w:val="none" w:sz="0" w:space="0" w:color="auto"/>
        <w:left w:val="none" w:sz="0" w:space="0" w:color="auto"/>
        <w:bottom w:val="none" w:sz="0" w:space="0" w:color="auto"/>
        <w:right w:val="none" w:sz="0" w:space="0" w:color="auto"/>
      </w:divBdr>
      <w:divsChild>
        <w:div w:id="704018254">
          <w:marLeft w:val="0"/>
          <w:marRight w:val="0"/>
          <w:marTop w:val="0"/>
          <w:marBottom w:val="0"/>
          <w:divBdr>
            <w:top w:val="none" w:sz="0" w:space="0" w:color="auto"/>
            <w:left w:val="none" w:sz="0" w:space="0" w:color="auto"/>
            <w:bottom w:val="none" w:sz="0" w:space="0" w:color="auto"/>
            <w:right w:val="none" w:sz="0" w:space="0" w:color="auto"/>
          </w:divBdr>
          <w:divsChild>
            <w:div w:id="1701542515">
              <w:marLeft w:val="120"/>
              <w:marRight w:val="120"/>
              <w:marTop w:val="120"/>
              <w:marBottom w:val="120"/>
              <w:divBdr>
                <w:top w:val="none" w:sz="0" w:space="0" w:color="auto"/>
                <w:left w:val="none" w:sz="0" w:space="0" w:color="auto"/>
                <w:bottom w:val="none" w:sz="0" w:space="0" w:color="auto"/>
                <w:right w:val="none" w:sz="0" w:space="0" w:color="auto"/>
              </w:divBdr>
              <w:divsChild>
                <w:div w:id="119198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8262948">
      <w:bodyDiv w:val="1"/>
      <w:marLeft w:val="0"/>
      <w:marRight w:val="0"/>
      <w:marTop w:val="0"/>
      <w:marBottom w:val="0"/>
      <w:divBdr>
        <w:top w:val="none" w:sz="0" w:space="0" w:color="auto"/>
        <w:left w:val="none" w:sz="0" w:space="0" w:color="auto"/>
        <w:bottom w:val="none" w:sz="0" w:space="0" w:color="auto"/>
        <w:right w:val="none" w:sz="0" w:space="0" w:color="auto"/>
      </w:divBdr>
      <w:divsChild>
        <w:div w:id="1080567214">
          <w:marLeft w:val="0"/>
          <w:marRight w:val="0"/>
          <w:marTop w:val="0"/>
          <w:marBottom w:val="0"/>
          <w:divBdr>
            <w:top w:val="none" w:sz="0" w:space="0" w:color="auto"/>
            <w:left w:val="none" w:sz="0" w:space="0" w:color="auto"/>
            <w:bottom w:val="none" w:sz="0" w:space="0" w:color="auto"/>
            <w:right w:val="none" w:sz="0" w:space="0" w:color="auto"/>
          </w:divBdr>
          <w:divsChild>
            <w:div w:id="441808469">
              <w:marLeft w:val="120"/>
              <w:marRight w:val="120"/>
              <w:marTop w:val="120"/>
              <w:marBottom w:val="120"/>
              <w:divBdr>
                <w:top w:val="none" w:sz="0" w:space="0" w:color="auto"/>
                <w:left w:val="none" w:sz="0" w:space="0" w:color="auto"/>
                <w:bottom w:val="none" w:sz="0" w:space="0" w:color="auto"/>
                <w:right w:val="none" w:sz="0" w:space="0" w:color="auto"/>
              </w:divBdr>
              <w:divsChild>
                <w:div w:id="10855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91630">
      <w:bodyDiv w:val="1"/>
      <w:marLeft w:val="0"/>
      <w:marRight w:val="0"/>
      <w:marTop w:val="0"/>
      <w:marBottom w:val="0"/>
      <w:divBdr>
        <w:top w:val="none" w:sz="0" w:space="0" w:color="auto"/>
        <w:left w:val="none" w:sz="0" w:space="0" w:color="auto"/>
        <w:bottom w:val="none" w:sz="0" w:space="0" w:color="auto"/>
        <w:right w:val="none" w:sz="0" w:space="0" w:color="auto"/>
      </w:divBdr>
      <w:divsChild>
        <w:div w:id="1568145540">
          <w:marLeft w:val="0"/>
          <w:marRight w:val="0"/>
          <w:marTop w:val="0"/>
          <w:marBottom w:val="0"/>
          <w:divBdr>
            <w:top w:val="none" w:sz="0" w:space="0" w:color="auto"/>
            <w:left w:val="none" w:sz="0" w:space="0" w:color="auto"/>
            <w:bottom w:val="none" w:sz="0" w:space="0" w:color="auto"/>
            <w:right w:val="none" w:sz="0" w:space="0" w:color="auto"/>
          </w:divBdr>
          <w:divsChild>
            <w:div w:id="1415784473">
              <w:marLeft w:val="120"/>
              <w:marRight w:val="120"/>
              <w:marTop w:val="120"/>
              <w:marBottom w:val="120"/>
              <w:divBdr>
                <w:top w:val="none" w:sz="0" w:space="0" w:color="auto"/>
                <w:left w:val="none" w:sz="0" w:space="0" w:color="auto"/>
                <w:bottom w:val="none" w:sz="0" w:space="0" w:color="auto"/>
                <w:right w:val="none" w:sz="0" w:space="0" w:color="auto"/>
              </w:divBdr>
              <w:divsChild>
                <w:div w:id="19103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543560">
      <w:bodyDiv w:val="1"/>
      <w:marLeft w:val="0"/>
      <w:marRight w:val="0"/>
      <w:marTop w:val="0"/>
      <w:marBottom w:val="0"/>
      <w:divBdr>
        <w:top w:val="none" w:sz="0" w:space="0" w:color="auto"/>
        <w:left w:val="none" w:sz="0" w:space="0" w:color="auto"/>
        <w:bottom w:val="none" w:sz="0" w:space="0" w:color="auto"/>
        <w:right w:val="none" w:sz="0" w:space="0" w:color="auto"/>
      </w:divBdr>
      <w:divsChild>
        <w:div w:id="1799452926">
          <w:marLeft w:val="0"/>
          <w:marRight w:val="0"/>
          <w:marTop w:val="0"/>
          <w:marBottom w:val="0"/>
          <w:divBdr>
            <w:top w:val="none" w:sz="0" w:space="0" w:color="auto"/>
            <w:left w:val="none" w:sz="0" w:space="0" w:color="auto"/>
            <w:bottom w:val="none" w:sz="0" w:space="0" w:color="auto"/>
            <w:right w:val="none" w:sz="0" w:space="0" w:color="auto"/>
          </w:divBdr>
          <w:divsChild>
            <w:div w:id="1645814873">
              <w:marLeft w:val="120"/>
              <w:marRight w:val="120"/>
              <w:marTop w:val="120"/>
              <w:marBottom w:val="120"/>
              <w:divBdr>
                <w:top w:val="none" w:sz="0" w:space="0" w:color="auto"/>
                <w:left w:val="none" w:sz="0" w:space="0" w:color="auto"/>
                <w:bottom w:val="none" w:sz="0" w:space="0" w:color="auto"/>
                <w:right w:val="none" w:sz="0" w:space="0" w:color="auto"/>
              </w:divBdr>
              <w:divsChild>
                <w:div w:id="6640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52979">
      <w:bodyDiv w:val="1"/>
      <w:marLeft w:val="0"/>
      <w:marRight w:val="0"/>
      <w:marTop w:val="0"/>
      <w:marBottom w:val="0"/>
      <w:divBdr>
        <w:top w:val="none" w:sz="0" w:space="0" w:color="auto"/>
        <w:left w:val="none" w:sz="0" w:space="0" w:color="auto"/>
        <w:bottom w:val="none" w:sz="0" w:space="0" w:color="auto"/>
        <w:right w:val="none" w:sz="0" w:space="0" w:color="auto"/>
      </w:divBdr>
      <w:divsChild>
        <w:div w:id="1485314129">
          <w:marLeft w:val="0"/>
          <w:marRight w:val="0"/>
          <w:marTop w:val="0"/>
          <w:marBottom w:val="0"/>
          <w:divBdr>
            <w:top w:val="none" w:sz="0" w:space="0" w:color="auto"/>
            <w:left w:val="none" w:sz="0" w:space="0" w:color="auto"/>
            <w:bottom w:val="none" w:sz="0" w:space="0" w:color="auto"/>
            <w:right w:val="none" w:sz="0" w:space="0" w:color="auto"/>
          </w:divBdr>
          <w:divsChild>
            <w:div w:id="1266037252">
              <w:marLeft w:val="120"/>
              <w:marRight w:val="120"/>
              <w:marTop w:val="120"/>
              <w:marBottom w:val="120"/>
              <w:divBdr>
                <w:top w:val="none" w:sz="0" w:space="0" w:color="auto"/>
                <w:left w:val="none" w:sz="0" w:space="0" w:color="auto"/>
                <w:bottom w:val="none" w:sz="0" w:space="0" w:color="auto"/>
                <w:right w:val="none" w:sz="0" w:space="0" w:color="auto"/>
              </w:divBdr>
              <w:divsChild>
                <w:div w:id="159701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02945617">
      <w:bodyDiv w:val="1"/>
      <w:marLeft w:val="0"/>
      <w:marRight w:val="0"/>
      <w:marTop w:val="0"/>
      <w:marBottom w:val="0"/>
      <w:divBdr>
        <w:top w:val="none" w:sz="0" w:space="0" w:color="auto"/>
        <w:left w:val="none" w:sz="0" w:space="0" w:color="auto"/>
        <w:bottom w:val="none" w:sz="0" w:space="0" w:color="auto"/>
        <w:right w:val="none" w:sz="0" w:space="0" w:color="auto"/>
      </w:divBdr>
      <w:divsChild>
        <w:div w:id="519008734">
          <w:marLeft w:val="0"/>
          <w:marRight w:val="0"/>
          <w:marTop w:val="0"/>
          <w:marBottom w:val="0"/>
          <w:divBdr>
            <w:top w:val="none" w:sz="0" w:space="0" w:color="auto"/>
            <w:left w:val="none" w:sz="0" w:space="0" w:color="auto"/>
            <w:bottom w:val="none" w:sz="0" w:space="0" w:color="auto"/>
            <w:right w:val="none" w:sz="0" w:space="0" w:color="auto"/>
          </w:divBdr>
          <w:divsChild>
            <w:div w:id="1814442622">
              <w:marLeft w:val="120"/>
              <w:marRight w:val="120"/>
              <w:marTop w:val="120"/>
              <w:marBottom w:val="120"/>
              <w:divBdr>
                <w:top w:val="none" w:sz="0" w:space="0" w:color="auto"/>
                <w:left w:val="none" w:sz="0" w:space="0" w:color="auto"/>
                <w:bottom w:val="none" w:sz="0" w:space="0" w:color="auto"/>
                <w:right w:val="none" w:sz="0" w:space="0" w:color="auto"/>
              </w:divBdr>
              <w:divsChild>
                <w:div w:id="16174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153F4-628A-41B3-8D70-E7C4D6151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197</Words>
  <Characters>1549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1743</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13</cp:revision>
  <cp:lastPrinted>2020-10-15T14:00:00Z</cp:lastPrinted>
  <dcterms:created xsi:type="dcterms:W3CDTF">2024-03-19T10:44:00Z</dcterms:created>
  <dcterms:modified xsi:type="dcterms:W3CDTF">2024-11-12T13:44:00Z</dcterms:modified>
</cp:coreProperties>
</file>